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tbl>
      <w:tblPr>
        <w:tblStyle w:val="TableGrid"/>
        <w:tblW w:w="9924" w:type="dxa"/>
        <w:tblInd w:w="-318" w:type="dxa"/>
        <w:tblLook w:val="04A0" w:firstRow="1" w:lastRow="0" w:firstColumn="1" w:lastColumn="0" w:noHBand="0" w:noVBand="1"/>
      </w:tblPr>
      <w:tblGrid>
        <w:gridCol w:w="3574"/>
        <w:gridCol w:w="6350"/>
      </w:tblGrid>
      <w:tr w:rsidR="006F6326" w:rsidTr="00441548">
        <w:tc>
          <w:tcPr>
            <w:tcW w:w="3574" w:type="dxa"/>
          </w:tcPr>
          <w:p w:rsidR="003B1236" w:rsidRDefault="00854133" w:rsidP="00DB01D4">
            <w:pPr>
              <w:spacing w:before="120" w:after="120"/>
            </w:pPr>
            <w:bookmarkStart w:id="0" w:name="_GoBack"/>
            <w:bookmarkEnd w:id="0"/>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350" w:type="dxa"/>
          </w:tcPr>
          <w:p w:rsidR="00B87695" w:rsidRPr="00A96C08" w:rsidRDefault="00A222D8" w:rsidP="008A22C6">
            <w:pPr>
              <w:rPr>
                <w:rFonts w:ascii="Arial" w:hAnsi="Arial" w:cs="Arial"/>
              </w:rPr>
            </w:pPr>
            <w:r>
              <w:rPr>
                <w:rFonts w:ascii="Arial" w:hAnsi="Arial" w:cs="Arial"/>
              </w:rPr>
              <w:t>Appointment to vacant seats on the Audit and Governance Committee, General Purposes Licensing Committee and Standards Committee</w:t>
            </w:r>
          </w:p>
        </w:tc>
      </w:tr>
      <w:tr w:rsidR="006F6326" w:rsidTr="00441548">
        <w:tc>
          <w:tcPr>
            <w:tcW w:w="3574"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350" w:type="dxa"/>
          </w:tcPr>
          <w:p w:rsidR="00263039" w:rsidRPr="00A96C08" w:rsidRDefault="00A222D8" w:rsidP="00441548">
            <w:pPr>
              <w:rPr>
                <w:rFonts w:ascii="Arial" w:hAnsi="Arial" w:cs="Arial"/>
              </w:rPr>
            </w:pPr>
            <w:r>
              <w:rPr>
                <w:rFonts w:ascii="Arial" w:hAnsi="Arial" w:cs="Arial"/>
              </w:rPr>
              <w:t>0</w:t>
            </w:r>
            <w:r w:rsidR="00441548">
              <w:rPr>
                <w:rFonts w:ascii="Arial" w:hAnsi="Arial" w:cs="Arial"/>
              </w:rPr>
              <w:t>2</w:t>
            </w:r>
            <w:r>
              <w:rPr>
                <w:rFonts w:ascii="Arial" w:hAnsi="Arial" w:cs="Arial"/>
              </w:rPr>
              <w:t xml:space="preserve"> September 2021</w:t>
            </w:r>
          </w:p>
        </w:tc>
      </w:tr>
      <w:tr w:rsidR="00854133" w:rsidTr="00441548">
        <w:tc>
          <w:tcPr>
            <w:tcW w:w="3574" w:type="dxa"/>
          </w:tcPr>
          <w:p w:rsidR="00854133" w:rsidRPr="00854133" w:rsidRDefault="00854133" w:rsidP="00441548">
            <w:pPr>
              <w:spacing w:before="120" w:after="120"/>
              <w:rPr>
                <w:rFonts w:ascii="Arial" w:hAnsi="Arial" w:cs="Arial"/>
              </w:rPr>
            </w:pPr>
            <w:r>
              <w:rPr>
                <w:rFonts w:ascii="Arial" w:hAnsi="Arial" w:cs="Arial"/>
                <w:b/>
              </w:rPr>
              <w:t xml:space="preserve">Source of delegation: </w:t>
            </w:r>
          </w:p>
        </w:tc>
        <w:tc>
          <w:tcPr>
            <w:tcW w:w="6350" w:type="dxa"/>
          </w:tcPr>
          <w:p w:rsidR="004A049B" w:rsidRDefault="00A222D8" w:rsidP="004A049B">
            <w:pPr>
              <w:rPr>
                <w:rFonts w:ascii="Arial" w:hAnsi="Arial" w:cs="Arial"/>
              </w:rPr>
            </w:pPr>
            <w:r>
              <w:rPr>
                <w:rFonts w:ascii="Arial" w:hAnsi="Arial" w:cs="Arial"/>
              </w:rPr>
              <w:t>Council on 2</w:t>
            </w:r>
            <w:r w:rsidR="00FA057A">
              <w:rPr>
                <w:rFonts w:ascii="Arial" w:hAnsi="Arial" w:cs="Arial"/>
              </w:rPr>
              <w:t>6</w:t>
            </w:r>
            <w:r>
              <w:rPr>
                <w:rFonts w:ascii="Arial" w:hAnsi="Arial" w:cs="Arial"/>
              </w:rPr>
              <w:t xml:space="preserve"> July 2021 resolved to:</w:t>
            </w:r>
          </w:p>
          <w:p w:rsidR="00A222D8" w:rsidRDefault="00A222D8" w:rsidP="004A049B">
            <w:pPr>
              <w:rPr>
                <w:rFonts w:ascii="Arial" w:hAnsi="Arial" w:cs="Arial"/>
              </w:rPr>
            </w:pPr>
          </w:p>
          <w:p w:rsidR="00A222D8" w:rsidRPr="00E20A54" w:rsidRDefault="00A222D8" w:rsidP="004A049B">
            <w:pPr>
              <w:rPr>
                <w:rFonts w:ascii="Arial" w:hAnsi="Arial" w:cs="Arial"/>
              </w:rPr>
            </w:pPr>
            <w:r w:rsidRPr="00A222D8">
              <w:rPr>
                <w:rFonts w:ascii="Arial" w:hAnsi="Arial" w:cs="Arial"/>
                <w:b/>
                <w:bCs/>
              </w:rPr>
              <w:t>Delegate authority</w:t>
            </w:r>
            <w:r w:rsidRPr="00A222D8">
              <w:rPr>
                <w:rFonts w:ascii="Arial" w:hAnsi="Arial" w:cs="Arial"/>
              </w:rPr>
              <w:t> to the Head of Law and Governance to appoint members to the seats allocated to the Independent Group based on the wishes of that group, or if no nominations are received within 21 days, to appoint members to those seats based on the allocations agreed at the Annual Council meeting on 19 May 2021 and the wishes of political groups.</w:t>
            </w:r>
          </w:p>
        </w:tc>
      </w:tr>
      <w:tr w:rsidR="00B87695" w:rsidTr="00441548">
        <w:tc>
          <w:tcPr>
            <w:tcW w:w="3574" w:type="dxa"/>
          </w:tcPr>
          <w:p w:rsidR="003B1236" w:rsidRPr="00B87695" w:rsidRDefault="00854133" w:rsidP="00441548">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350" w:type="dxa"/>
          </w:tcPr>
          <w:p w:rsidR="006247C4" w:rsidRDefault="00A222D8" w:rsidP="00CB5E4F">
            <w:pPr>
              <w:rPr>
                <w:rFonts w:ascii="Arial" w:hAnsi="Arial" w:cs="Arial"/>
              </w:rPr>
            </w:pPr>
            <w:r>
              <w:rPr>
                <w:rFonts w:ascii="Arial" w:hAnsi="Arial" w:cs="Arial"/>
              </w:rPr>
              <w:t xml:space="preserve">To appoint members to vacant </w:t>
            </w:r>
            <w:r w:rsidR="00CB7AD8">
              <w:rPr>
                <w:rFonts w:ascii="Arial" w:hAnsi="Arial" w:cs="Arial"/>
              </w:rPr>
              <w:t xml:space="preserve">committee </w:t>
            </w:r>
            <w:r>
              <w:rPr>
                <w:rFonts w:ascii="Arial" w:hAnsi="Arial" w:cs="Arial"/>
              </w:rPr>
              <w:t xml:space="preserve">seats </w:t>
            </w:r>
            <w:r w:rsidR="00441548">
              <w:rPr>
                <w:rFonts w:ascii="Arial" w:hAnsi="Arial" w:cs="Arial"/>
              </w:rPr>
              <w:t xml:space="preserve">in accordance with the wishes of political groups </w:t>
            </w:r>
            <w:r>
              <w:rPr>
                <w:rFonts w:ascii="Arial" w:hAnsi="Arial" w:cs="Arial"/>
              </w:rPr>
              <w:t>as follows:</w:t>
            </w:r>
          </w:p>
          <w:p w:rsidR="00A222D8" w:rsidRPr="00A222D8" w:rsidRDefault="00A222D8" w:rsidP="00A222D8">
            <w:pPr>
              <w:pStyle w:val="ListParagraph"/>
              <w:numPr>
                <w:ilvl w:val="0"/>
                <w:numId w:val="8"/>
              </w:numPr>
              <w:rPr>
                <w:rFonts w:ascii="Arial" w:hAnsi="Arial" w:cs="Arial"/>
              </w:rPr>
            </w:pPr>
            <w:r w:rsidRPr="00A222D8">
              <w:rPr>
                <w:rFonts w:ascii="Arial" w:hAnsi="Arial" w:cs="Arial"/>
              </w:rPr>
              <w:t>Cllr Latif to Audit and Governance Committee</w:t>
            </w:r>
          </w:p>
          <w:p w:rsidR="00A222D8" w:rsidRPr="00A222D8" w:rsidRDefault="00A222D8" w:rsidP="00A222D8">
            <w:pPr>
              <w:pStyle w:val="ListParagraph"/>
              <w:numPr>
                <w:ilvl w:val="0"/>
                <w:numId w:val="8"/>
              </w:numPr>
              <w:rPr>
                <w:rFonts w:ascii="Arial" w:hAnsi="Arial" w:cs="Arial"/>
              </w:rPr>
            </w:pPr>
            <w:r w:rsidRPr="00441548">
              <w:rPr>
                <w:rFonts w:ascii="Arial" w:hAnsi="Arial" w:cs="Arial"/>
              </w:rPr>
              <w:t>Cllr Lygo to</w:t>
            </w:r>
            <w:r w:rsidRPr="00A222D8">
              <w:rPr>
                <w:rFonts w:ascii="Arial" w:hAnsi="Arial" w:cs="Arial"/>
              </w:rPr>
              <w:t xml:space="preserve"> General Purposes Licensing Committee</w:t>
            </w:r>
          </w:p>
          <w:p w:rsidR="00A222D8" w:rsidRPr="00A222D8" w:rsidRDefault="00A222D8" w:rsidP="00A222D8">
            <w:pPr>
              <w:pStyle w:val="ListParagraph"/>
              <w:numPr>
                <w:ilvl w:val="0"/>
                <w:numId w:val="8"/>
              </w:numPr>
              <w:rPr>
                <w:rFonts w:ascii="Arial" w:hAnsi="Arial" w:cs="Arial"/>
              </w:rPr>
            </w:pPr>
            <w:r w:rsidRPr="00A222D8">
              <w:rPr>
                <w:rFonts w:ascii="Arial" w:hAnsi="Arial" w:cs="Arial"/>
              </w:rPr>
              <w:t>Cllr Smowton to Standards Committee</w:t>
            </w:r>
          </w:p>
        </w:tc>
      </w:tr>
      <w:tr w:rsidR="00373F5D" w:rsidTr="00441548">
        <w:tc>
          <w:tcPr>
            <w:tcW w:w="3574" w:type="dxa"/>
          </w:tcPr>
          <w:p w:rsidR="00373F5D" w:rsidRPr="00373F5D" w:rsidRDefault="00373F5D" w:rsidP="00441548">
            <w:pPr>
              <w:spacing w:before="120" w:after="120"/>
              <w:rPr>
                <w:rFonts w:ascii="Arial" w:hAnsi="Arial" w:cs="Arial"/>
              </w:rPr>
            </w:pPr>
            <w:r>
              <w:rPr>
                <w:rFonts w:ascii="Arial" w:hAnsi="Arial" w:cs="Arial"/>
                <w:b/>
              </w:rPr>
              <w:t xml:space="preserve">Purpose: </w:t>
            </w:r>
          </w:p>
        </w:tc>
        <w:tc>
          <w:tcPr>
            <w:tcW w:w="6350" w:type="dxa"/>
          </w:tcPr>
          <w:p w:rsidR="00373F5D" w:rsidRPr="00A96C08" w:rsidRDefault="00FA057A" w:rsidP="00CB5E4F">
            <w:pPr>
              <w:rPr>
                <w:rFonts w:ascii="Arial" w:hAnsi="Arial" w:cs="Arial"/>
              </w:rPr>
            </w:pPr>
            <w:r>
              <w:rPr>
                <w:rFonts w:ascii="Arial" w:hAnsi="Arial" w:cs="Arial"/>
              </w:rPr>
              <w:t xml:space="preserve">To appoint </w:t>
            </w:r>
            <w:r w:rsidR="00441548">
              <w:rPr>
                <w:rFonts w:ascii="Arial" w:hAnsi="Arial" w:cs="Arial"/>
              </w:rPr>
              <w:t xml:space="preserve">members </w:t>
            </w:r>
            <w:r>
              <w:rPr>
                <w:rFonts w:ascii="Arial" w:hAnsi="Arial" w:cs="Arial"/>
              </w:rPr>
              <w:t>to the vacant seats on three committees.</w:t>
            </w:r>
          </w:p>
        </w:tc>
      </w:tr>
      <w:tr w:rsidR="00DC2E8D" w:rsidTr="00441548">
        <w:tc>
          <w:tcPr>
            <w:tcW w:w="3574" w:type="dxa"/>
          </w:tcPr>
          <w:p w:rsidR="00DC2E8D" w:rsidRPr="008E4629" w:rsidRDefault="008E4629" w:rsidP="00441548">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350" w:type="dxa"/>
          </w:tcPr>
          <w:p w:rsidR="00CB5E4F" w:rsidRDefault="00441548" w:rsidP="00FA057A">
            <w:pPr>
              <w:rPr>
                <w:rFonts w:ascii="Arial" w:hAnsi="Arial" w:cs="Arial"/>
              </w:rPr>
            </w:pPr>
            <w:r>
              <w:rPr>
                <w:rFonts w:ascii="Arial" w:hAnsi="Arial" w:cs="Arial"/>
              </w:rPr>
              <w:t>F</w:t>
            </w:r>
            <w:r w:rsidRPr="00441548">
              <w:rPr>
                <w:rFonts w:ascii="Arial" w:hAnsi="Arial" w:cs="Arial"/>
              </w:rPr>
              <w:t>ollowing the formation of the Independent Group</w:t>
            </w:r>
            <w:r>
              <w:rPr>
                <w:rFonts w:ascii="Arial" w:hAnsi="Arial" w:cs="Arial"/>
              </w:rPr>
              <w:t>,</w:t>
            </w:r>
            <w:r w:rsidRPr="00441548">
              <w:rPr>
                <w:rFonts w:ascii="Arial" w:hAnsi="Arial" w:cs="Arial"/>
              </w:rPr>
              <w:t xml:space="preserve"> </w:t>
            </w:r>
            <w:r w:rsidR="00B76E07">
              <w:rPr>
                <w:rFonts w:ascii="Arial" w:hAnsi="Arial" w:cs="Arial"/>
              </w:rPr>
              <w:t>Council on 2</w:t>
            </w:r>
            <w:r w:rsidR="00FA057A">
              <w:rPr>
                <w:rFonts w:ascii="Arial" w:hAnsi="Arial" w:cs="Arial"/>
              </w:rPr>
              <w:t>6</w:t>
            </w:r>
            <w:r w:rsidR="00B76E07">
              <w:rPr>
                <w:rFonts w:ascii="Arial" w:hAnsi="Arial" w:cs="Arial"/>
              </w:rPr>
              <w:t xml:space="preserve"> July 2021 </w:t>
            </w:r>
            <w:r w:rsidR="00FA057A">
              <w:rPr>
                <w:rFonts w:ascii="Arial" w:hAnsi="Arial" w:cs="Arial"/>
              </w:rPr>
              <w:t xml:space="preserve">was required by regulations to review the political balance </w:t>
            </w:r>
            <w:r>
              <w:rPr>
                <w:rFonts w:ascii="Arial" w:hAnsi="Arial" w:cs="Arial"/>
              </w:rPr>
              <w:t xml:space="preserve">on committees </w:t>
            </w:r>
            <w:r w:rsidR="00FA057A">
              <w:rPr>
                <w:rFonts w:ascii="Arial" w:hAnsi="Arial" w:cs="Arial"/>
              </w:rPr>
              <w:t>and to allocate three seats to that group; on Audit and Governance Committee, General Purposes Licensing Committee and Standards Committee. The Independent Group had</w:t>
            </w:r>
            <w:r w:rsidR="00FA057A" w:rsidRPr="00FA057A">
              <w:rPr>
                <w:rFonts w:ascii="Arial" w:hAnsi="Arial" w:cs="Arial"/>
              </w:rPr>
              <w:t xml:space="preserve"> indicated to the Proper Officer that it d</w:t>
            </w:r>
            <w:r w:rsidR="00FA057A">
              <w:rPr>
                <w:rFonts w:ascii="Arial" w:hAnsi="Arial" w:cs="Arial"/>
              </w:rPr>
              <w:t xml:space="preserve">id </w:t>
            </w:r>
            <w:r w:rsidR="00FA057A" w:rsidRPr="00FA057A">
              <w:rPr>
                <w:rFonts w:ascii="Arial" w:hAnsi="Arial" w:cs="Arial"/>
              </w:rPr>
              <w:t>not intend</w:t>
            </w:r>
            <w:r w:rsidR="00FA057A">
              <w:rPr>
                <w:rFonts w:ascii="Arial" w:hAnsi="Arial" w:cs="Arial"/>
              </w:rPr>
              <w:t xml:space="preserve"> to nominate members to those</w:t>
            </w:r>
            <w:r w:rsidR="00FA057A" w:rsidRPr="00FA057A">
              <w:rPr>
                <w:rFonts w:ascii="Arial" w:hAnsi="Arial" w:cs="Arial"/>
              </w:rPr>
              <w:t xml:space="preserve"> seats</w:t>
            </w:r>
            <w:r w:rsidR="00FA057A">
              <w:rPr>
                <w:rFonts w:ascii="Arial" w:hAnsi="Arial" w:cs="Arial"/>
              </w:rPr>
              <w:t xml:space="preserve"> and no nominations were received.</w:t>
            </w:r>
          </w:p>
          <w:p w:rsidR="00FA057A" w:rsidRDefault="00FA057A" w:rsidP="00FA057A">
            <w:pPr>
              <w:rPr>
                <w:rFonts w:ascii="Arial" w:hAnsi="Arial" w:cs="Arial"/>
              </w:rPr>
            </w:pPr>
          </w:p>
          <w:p w:rsidR="00FA057A" w:rsidRDefault="00FA057A" w:rsidP="00FA057A">
            <w:pPr>
              <w:rPr>
                <w:rFonts w:ascii="Arial" w:hAnsi="Arial" w:cs="Arial"/>
              </w:rPr>
            </w:pPr>
            <w:r>
              <w:rPr>
                <w:rFonts w:ascii="Arial" w:hAnsi="Arial" w:cs="Arial"/>
              </w:rPr>
              <w:t>Regulations provide</w:t>
            </w:r>
            <w:r w:rsidRPr="00FA057A">
              <w:rPr>
                <w:rFonts w:ascii="Arial" w:hAnsi="Arial" w:cs="Arial"/>
              </w:rPr>
              <w:t xml:space="preserve"> that where a political group fails to express its wishes in relation to a seat that has been allocated to it within three week</w:t>
            </w:r>
            <w:r w:rsidR="00441548">
              <w:rPr>
                <w:rFonts w:ascii="Arial" w:hAnsi="Arial" w:cs="Arial"/>
              </w:rPr>
              <w:t>s of the allocation being made</w:t>
            </w:r>
            <w:r w:rsidRPr="00FA057A">
              <w:rPr>
                <w:rFonts w:ascii="Arial" w:hAnsi="Arial" w:cs="Arial"/>
              </w:rPr>
              <w:t>, the authority may make such appointment to that seat as they think fit.</w:t>
            </w:r>
          </w:p>
          <w:p w:rsidR="00FA057A" w:rsidRDefault="00FA057A" w:rsidP="00FA057A">
            <w:pPr>
              <w:rPr>
                <w:rFonts w:ascii="Arial" w:hAnsi="Arial" w:cs="Arial"/>
              </w:rPr>
            </w:pPr>
          </w:p>
          <w:p w:rsidR="00441548" w:rsidRDefault="00FA057A" w:rsidP="00441548">
            <w:pPr>
              <w:rPr>
                <w:rFonts w:ascii="Arial" w:hAnsi="Arial" w:cs="Arial"/>
              </w:rPr>
            </w:pPr>
            <w:r>
              <w:rPr>
                <w:rFonts w:ascii="Arial" w:hAnsi="Arial" w:cs="Arial"/>
              </w:rPr>
              <w:t xml:space="preserve">Council on 26 July agreed that if the Independent Group failed to nominate to the </w:t>
            </w:r>
            <w:r w:rsidR="00441548">
              <w:rPr>
                <w:rFonts w:ascii="Arial" w:hAnsi="Arial" w:cs="Arial"/>
              </w:rPr>
              <w:t xml:space="preserve">three </w:t>
            </w:r>
            <w:r>
              <w:rPr>
                <w:rFonts w:ascii="Arial" w:hAnsi="Arial" w:cs="Arial"/>
              </w:rPr>
              <w:t xml:space="preserve">seats </w:t>
            </w:r>
            <w:r w:rsidR="00441548">
              <w:rPr>
                <w:rFonts w:ascii="Arial" w:hAnsi="Arial" w:cs="Arial"/>
              </w:rPr>
              <w:t xml:space="preserve">allocated to it </w:t>
            </w:r>
            <w:r>
              <w:rPr>
                <w:rFonts w:ascii="Arial" w:hAnsi="Arial" w:cs="Arial"/>
              </w:rPr>
              <w:t>th</w:t>
            </w:r>
            <w:r w:rsidR="00441548">
              <w:rPr>
                <w:rFonts w:ascii="Arial" w:hAnsi="Arial" w:cs="Arial"/>
              </w:rPr>
              <w:t xml:space="preserve">ose </w:t>
            </w:r>
            <w:r>
              <w:rPr>
                <w:rFonts w:ascii="Arial" w:hAnsi="Arial" w:cs="Arial"/>
              </w:rPr>
              <w:t xml:space="preserve">seats </w:t>
            </w:r>
            <w:r w:rsidR="00441548">
              <w:rPr>
                <w:rFonts w:ascii="Arial" w:hAnsi="Arial" w:cs="Arial"/>
              </w:rPr>
              <w:t>w</w:t>
            </w:r>
            <w:r>
              <w:rPr>
                <w:rFonts w:ascii="Arial" w:hAnsi="Arial" w:cs="Arial"/>
              </w:rPr>
              <w:t>ould be appointed to on the basis of the allocations agreed at the Annual</w:t>
            </w:r>
            <w:r w:rsidR="00441548">
              <w:rPr>
                <w:rFonts w:ascii="Arial" w:hAnsi="Arial" w:cs="Arial"/>
              </w:rPr>
              <w:t xml:space="preserve"> Council meeting on 19 May 2021 i.e. the seats on Audit and Governance Committee and General Purposes Licensing Committee to be re-allocated to Labour Group and the seat on Standards Committee to be re-allocated to the Liberal Democrat Group. </w:t>
            </w:r>
          </w:p>
          <w:p w:rsidR="00441548" w:rsidRDefault="00441548" w:rsidP="00441548">
            <w:pPr>
              <w:rPr>
                <w:rFonts w:ascii="Arial" w:hAnsi="Arial" w:cs="Arial"/>
              </w:rPr>
            </w:pPr>
          </w:p>
          <w:p w:rsidR="00FA057A" w:rsidRPr="00A96C08" w:rsidRDefault="00441548" w:rsidP="00441548">
            <w:pPr>
              <w:rPr>
                <w:rFonts w:ascii="Arial" w:hAnsi="Arial" w:cs="Arial"/>
              </w:rPr>
            </w:pPr>
            <w:r>
              <w:rPr>
                <w:rFonts w:ascii="Arial" w:hAnsi="Arial" w:cs="Arial"/>
              </w:rPr>
              <w:t xml:space="preserve">Political groups have nominated members to the vacant seats. </w:t>
            </w:r>
            <w:r w:rsidR="00FA057A">
              <w:rPr>
                <w:rFonts w:ascii="Arial" w:hAnsi="Arial" w:cs="Arial"/>
              </w:rPr>
              <w:t xml:space="preserve"> </w:t>
            </w:r>
          </w:p>
        </w:tc>
      </w:tr>
      <w:tr w:rsidR="00B87695" w:rsidTr="00441548">
        <w:tc>
          <w:tcPr>
            <w:tcW w:w="3574" w:type="dxa"/>
          </w:tcPr>
          <w:p w:rsidR="00B87695" w:rsidRPr="00B87695" w:rsidRDefault="00B87695" w:rsidP="00441548">
            <w:pPr>
              <w:spacing w:before="120" w:after="120"/>
              <w:rPr>
                <w:rFonts w:ascii="Arial" w:hAnsi="Arial" w:cs="Arial"/>
              </w:rPr>
            </w:pPr>
            <w:r w:rsidRPr="00B87695">
              <w:rPr>
                <w:rFonts w:ascii="Arial" w:hAnsi="Arial" w:cs="Arial"/>
                <w:b/>
              </w:rPr>
              <w:lastRenderedPageBreak/>
              <w:t xml:space="preserve">Decision made by: </w:t>
            </w:r>
          </w:p>
        </w:tc>
        <w:tc>
          <w:tcPr>
            <w:tcW w:w="6350" w:type="dxa"/>
          </w:tcPr>
          <w:p w:rsidR="00B87695" w:rsidRPr="00A96C08" w:rsidRDefault="00B76E07" w:rsidP="008A22C6">
            <w:pPr>
              <w:rPr>
                <w:rFonts w:ascii="Arial" w:hAnsi="Arial" w:cs="Arial"/>
              </w:rPr>
            </w:pPr>
            <w:r>
              <w:rPr>
                <w:rFonts w:ascii="Arial" w:hAnsi="Arial" w:cs="Arial"/>
              </w:rPr>
              <w:t>Susan Sale, Head of Law and Governance</w:t>
            </w:r>
          </w:p>
        </w:tc>
      </w:tr>
      <w:tr w:rsidR="006F6326" w:rsidTr="00441548">
        <w:tc>
          <w:tcPr>
            <w:tcW w:w="3574" w:type="dxa"/>
          </w:tcPr>
          <w:p w:rsidR="006F6326" w:rsidRDefault="006F6326" w:rsidP="00441548">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350" w:type="dxa"/>
          </w:tcPr>
          <w:p w:rsidR="00263039" w:rsidRPr="00A96C08" w:rsidRDefault="00FA057A" w:rsidP="00DD1A34">
            <w:pPr>
              <w:rPr>
                <w:rFonts w:ascii="Arial" w:hAnsi="Arial" w:cs="Arial"/>
              </w:rPr>
            </w:pPr>
            <w:r>
              <w:rPr>
                <w:rFonts w:ascii="Arial" w:hAnsi="Arial" w:cs="Arial"/>
              </w:rPr>
              <w:t xml:space="preserve">To leave the seats vacant until the next meeting of Council – not preferred as committee meetings were scheduled to take place before the next Council meeting. </w:t>
            </w:r>
          </w:p>
        </w:tc>
      </w:tr>
      <w:tr w:rsidR="006F6326" w:rsidTr="00441548">
        <w:trPr>
          <w:trHeight w:val="1018"/>
        </w:trPr>
        <w:tc>
          <w:tcPr>
            <w:tcW w:w="3574" w:type="dxa"/>
          </w:tcPr>
          <w:p w:rsidR="00C678ED" w:rsidRPr="00C678ED" w:rsidRDefault="006F6326" w:rsidP="00441548">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350" w:type="dxa"/>
          </w:tcPr>
          <w:p w:rsidR="006F6326" w:rsidRPr="00A96C08" w:rsidRDefault="00FA057A" w:rsidP="008A22C6">
            <w:pPr>
              <w:rPr>
                <w:rFonts w:ascii="Arial" w:hAnsi="Arial" w:cs="Arial"/>
              </w:rPr>
            </w:pPr>
            <w:r w:rsidRPr="00FA057A">
              <w:rPr>
                <w:rFonts w:ascii="Arial" w:hAnsi="Arial" w:cs="Arial"/>
              </w:rPr>
              <w:t>Review of allocation of seats to political groups</w:t>
            </w:r>
            <w:r>
              <w:rPr>
                <w:rFonts w:ascii="Arial" w:hAnsi="Arial" w:cs="Arial"/>
              </w:rPr>
              <w:t xml:space="preserve"> – Report to Council on 26 July 2021.</w:t>
            </w:r>
          </w:p>
        </w:tc>
      </w:tr>
      <w:tr w:rsidR="006F6326" w:rsidTr="00441548">
        <w:tc>
          <w:tcPr>
            <w:tcW w:w="3574" w:type="dxa"/>
          </w:tcPr>
          <w:p w:rsidR="003505E0" w:rsidRDefault="003505E0" w:rsidP="00441548">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350" w:type="dxa"/>
          </w:tcPr>
          <w:p w:rsidR="006F6326" w:rsidRPr="00A96C08" w:rsidRDefault="00B76E07" w:rsidP="008A22C6">
            <w:pPr>
              <w:rPr>
                <w:rFonts w:ascii="Arial" w:hAnsi="Arial" w:cs="Arial"/>
              </w:rPr>
            </w:pPr>
            <w:r>
              <w:rPr>
                <w:rFonts w:ascii="Arial" w:hAnsi="Arial" w:cs="Arial"/>
              </w:rPr>
              <w:t>Not key</w:t>
            </w:r>
          </w:p>
        </w:tc>
      </w:tr>
      <w:tr w:rsidR="006F6326" w:rsidTr="00441548">
        <w:tc>
          <w:tcPr>
            <w:tcW w:w="3574" w:type="dxa"/>
          </w:tcPr>
          <w:p w:rsidR="006F6326" w:rsidRPr="008E4629" w:rsidRDefault="006F6326" w:rsidP="00441548">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350" w:type="dxa"/>
          </w:tcPr>
          <w:p w:rsidR="006F6326" w:rsidRPr="00A96C08" w:rsidRDefault="00B76E07" w:rsidP="008A22C6">
            <w:pPr>
              <w:rPr>
                <w:rFonts w:ascii="Arial" w:hAnsi="Arial" w:cs="Arial"/>
              </w:rPr>
            </w:pPr>
            <w:r>
              <w:rPr>
                <w:rFonts w:ascii="Arial" w:hAnsi="Arial" w:cs="Arial"/>
              </w:rPr>
              <w:t>None</w:t>
            </w:r>
          </w:p>
        </w:tc>
      </w:tr>
      <w:tr w:rsidR="006F6326" w:rsidTr="00441548">
        <w:tc>
          <w:tcPr>
            <w:tcW w:w="3574" w:type="dxa"/>
          </w:tcPr>
          <w:p w:rsidR="006F6326" w:rsidRPr="006F6326" w:rsidRDefault="006F6326" w:rsidP="00441548">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350" w:type="dxa"/>
          </w:tcPr>
          <w:p w:rsidR="006F6326" w:rsidRPr="00A96C08" w:rsidRDefault="00B76E07" w:rsidP="008A22C6">
            <w:pPr>
              <w:rPr>
                <w:rFonts w:ascii="Arial" w:hAnsi="Arial" w:cs="Arial"/>
              </w:rPr>
            </w:pPr>
            <w:r>
              <w:rPr>
                <w:rFonts w:ascii="Arial" w:hAnsi="Arial" w:cs="Arial"/>
              </w:rPr>
              <w:t>None</w:t>
            </w:r>
          </w:p>
        </w:tc>
      </w:tr>
      <w:tr w:rsidR="00B87695" w:rsidTr="00441548">
        <w:tc>
          <w:tcPr>
            <w:tcW w:w="3574"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350" w:type="dxa"/>
          </w:tcPr>
          <w:p w:rsidR="004A049B" w:rsidRDefault="00B76E07" w:rsidP="008A22C6">
            <w:pPr>
              <w:rPr>
                <w:rFonts w:ascii="Arial" w:hAnsi="Arial" w:cs="Arial"/>
              </w:rPr>
            </w:pPr>
            <w:r>
              <w:rPr>
                <w:rFonts w:ascii="Arial" w:hAnsi="Arial" w:cs="Arial"/>
              </w:rPr>
              <w:t>Andrew Brown</w:t>
            </w:r>
          </w:p>
          <w:p w:rsidR="00B76E07" w:rsidRDefault="00B76E07" w:rsidP="008A22C6">
            <w:pPr>
              <w:rPr>
                <w:rFonts w:ascii="Arial" w:hAnsi="Arial" w:cs="Arial"/>
              </w:rPr>
            </w:pPr>
            <w:r>
              <w:rPr>
                <w:rFonts w:ascii="Arial" w:hAnsi="Arial" w:cs="Arial"/>
              </w:rPr>
              <w:t>Committee and Member Services Manager</w:t>
            </w:r>
          </w:p>
          <w:p w:rsidR="00B76E07" w:rsidRPr="00A96C08" w:rsidRDefault="00B76E07" w:rsidP="008A22C6">
            <w:pPr>
              <w:rPr>
                <w:rFonts w:ascii="Arial" w:hAnsi="Arial" w:cs="Arial"/>
              </w:rPr>
            </w:pPr>
            <w:r>
              <w:rPr>
                <w:rFonts w:ascii="Arial" w:hAnsi="Arial" w:cs="Arial"/>
              </w:rPr>
              <w:t>01 September 2021</w:t>
            </w:r>
          </w:p>
        </w:tc>
      </w:tr>
    </w:tbl>
    <w:p w:rsidR="002611EB" w:rsidRDefault="002611EB" w:rsidP="008A22C6"/>
    <w:p w:rsidR="00441548" w:rsidRDefault="00441548"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Pr="005C60B2" w:rsidRDefault="005C60B2" w:rsidP="005C60B2">
            <w:pPr>
              <w:rPr>
                <w:rFonts w:ascii="Arial" w:hAnsi="Arial" w:cs="Arial"/>
              </w:rPr>
            </w:pPr>
          </w:p>
        </w:tc>
        <w:tc>
          <w:tcPr>
            <w:tcW w:w="1984" w:type="dxa"/>
            <w:vAlign w:val="center"/>
          </w:tcPr>
          <w:p w:rsidR="005C60B2" w:rsidRPr="005C60B2" w:rsidRDefault="005C60B2" w:rsidP="005C60B2">
            <w:pPr>
              <w:rPr>
                <w:rFonts w:ascii="Arial" w:hAnsi="Arial" w:cs="Arial"/>
              </w:rPr>
            </w:pPr>
          </w:p>
        </w:tc>
      </w:tr>
    </w:tbl>
    <w:p w:rsidR="005C60B2" w:rsidRPr="005C60B2" w:rsidRDefault="005C60B2" w:rsidP="005C60B2">
      <w:pPr>
        <w:rPr>
          <w:rFonts w:ascii="Arial" w:hAnsi="Arial" w:cs="Arial"/>
        </w:rPr>
      </w:pPr>
    </w:p>
    <w:sectPr w:rsidR="005C60B2" w:rsidRPr="005C60B2" w:rsidSect="00532DF2">
      <w:footerReference w:type="default" r:id="rId8"/>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218CC"/>
    <w:multiLevelType w:val="hybridMultilevel"/>
    <w:tmpl w:val="EF40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41548"/>
    <w:rsid w:val="004A049B"/>
    <w:rsid w:val="004B1944"/>
    <w:rsid w:val="00504E43"/>
    <w:rsid w:val="005164D9"/>
    <w:rsid w:val="00532DF2"/>
    <w:rsid w:val="005C60B2"/>
    <w:rsid w:val="005C6416"/>
    <w:rsid w:val="005E37E4"/>
    <w:rsid w:val="00616F3F"/>
    <w:rsid w:val="006247C4"/>
    <w:rsid w:val="006F6326"/>
    <w:rsid w:val="006F6731"/>
    <w:rsid w:val="007023AB"/>
    <w:rsid w:val="007908F4"/>
    <w:rsid w:val="007D270E"/>
    <w:rsid w:val="00801BEB"/>
    <w:rsid w:val="00804BF2"/>
    <w:rsid w:val="00834D72"/>
    <w:rsid w:val="00844D21"/>
    <w:rsid w:val="00854133"/>
    <w:rsid w:val="008613FB"/>
    <w:rsid w:val="008676E5"/>
    <w:rsid w:val="008900A7"/>
    <w:rsid w:val="00891B19"/>
    <w:rsid w:val="008A22C6"/>
    <w:rsid w:val="008E4629"/>
    <w:rsid w:val="00986C99"/>
    <w:rsid w:val="009F048F"/>
    <w:rsid w:val="009F6401"/>
    <w:rsid w:val="00A12928"/>
    <w:rsid w:val="00A222D8"/>
    <w:rsid w:val="00A96C08"/>
    <w:rsid w:val="00AC5899"/>
    <w:rsid w:val="00B15340"/>
    <w:rsid w:val="00B76E07"/>
    <w:rsid w:val="00B87695"/>
    <w:rsid w:val="00B928EF"/>
    <w:rsid w:val="00BD4490"/>
    <w:rsid w:val="00BE1FD4"/>
    <w:rsid w:val="00BF240D"/>
    <w:rsid w:val="00C07F80"/>
    <w:rsid w:val="00C251F7"/>
    <w:rsid w:val="00C6130E"/>
    <w:rsid w:val="00C678ED"/>
    <w:rsid w:val="00CB5E4F"/>
    <w:rsid w:val="00CB7AD8"/>
    <w:rsid w:val="00CD4BC9"/>
    <w:rsid w:val="00CE6085"/>
    <w:rsid w:val="00D33F83"/>
    <w:rsid w:val="00D543D9"/>
    <w:rsid w:val="00DB01D4"/>
    <w:rsid w:val="00DC2E8D"/>
    <w:rsid w:val="00DD1A34"/>
    <w:rsid w:val="00DD4885"/>
    <w:rsid w:val="00DD51B2"/>
    <w:rsid w:val="00E127E3"/>
    <w:rsid w:val="00E20A54"/>
    <w:rsid w:val="00E270E5"/>
    <w:rsid w:val="00E97F84"/>
    <w:rsid w:val="00F11FD1"/>
    <w:rsid w:val="00F64579"/>
    <w:rsid w:val="00FA057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72A8-4AE9-4E2D-B296-3F8CF6A6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5B5274E</Template>
  <TotalTime>8</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BROWN Andrew J</cp:lastModifiedBy>
  <cp:revision>4</cp:revision>
  <cp:lastPrinted>2015-07-27T09:35:00Z</cp:lastPrinted>
  <dcterms:created xsi:type="dcterms:W3CDTF">2021-09-01T15:21:00Z</dcterms:created>
  <dcterms:modified xsi:type="dcterms:W3CDTF">2021-09-02T08:40:00Z</dcterms:modified>
</cp:coreProperties>
</file>